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71698" w:rsidRPr="001A2B87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7777777" w:rsidR="00271698" w:rsidRPr="001A2B87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APPROVED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3595DDB2" w:rsidR="00271698" w:rsidRPr="001A2B87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PATVIRTINTA</w:t>
            </w:r>
          </w:p>
        </w:tc>
      </w:tr>
      <w:tr w:rsidR="00271698" w:rsidRPr="001A2B87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6E463410" w14:textId="1B64B5B9" w:rsidR="00271698" w:rsidRPr="001A2B87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2020</w:t>
            </w:r>
          </w:p>
          <w:p w14:paraId="16483291" w14:textId="53ED2C66" w:rsidR="00271698" w:rsidRPr="00D33A2F" w:rsidRDefault="00D33A2F" w:rsidP="003B47BC">
            <w:pPr>
              <w:ind w:right="-1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15</w:t>
            </w:r>
          </w:p>
          <w:p w14:paraId="6AC895C0" w14:textId="77777777" w:rsidR="00271698" w:rsidRPr="001A2B87" w:rsidRDefault="0027169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Transmission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grid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department</w:t>
            </w:r>
            <w:proofErr w:type="spellEnd"/>
          </w:p>
          <w:p w14:paraId="2C25E5FB" w14:textId="7E179FB5" w:rsidR="00271698" w:rsidRPr="001A2B87" w:rsidRDefault="0027169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director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direction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20NU-163</w:t>
            </w:r>
          </w:p>
        </w:tc>
        <w:tc>
          <w:tcPr>
            <w:tcW w:w="3260" w:type="dxa"/>
          </w:tcPr>
          <w:p w14:paraId="5166C22A" w14:textId="4745C957" w:rsidR="00271698" w:rsidRPr="001A2B87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2020 m.</w:t>
            </w:r>
          </w:p>
          <w:p w14:paraId="6E33B08D" w14:textId="5155313F" w:rsidR="00271698" w:rsidRPr="00D33A2F" w:rsidRDefault="00D33A2F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15 d.</w:t>
            </w:r>
          </w:p>
          <w:p w14:paraId="573AD35A" w14:textId="32F91F39" w:rsidR="00271698" w:rsidRPr="001A2B87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Perdavimo tinklo departamento direktoriaus nurodymu Nr.</w:t>
            </w:r>
            <w:r w:rsidR="00D33A2F">
              <w:rPr>
                <w:rFonts w:ascii="Trebuchet MS" w:hAnsi="Trebuchet MS" w:cs="Arial"/>
                <w:sz w:val="18"/>
                <w:szCs w:val="18"/>
              </w:rPr>
              <w:t xml:space="preserve"> 20NU-163</w:t>
            </w:r>
          </w:p>
        </w:tc>
      </w:tr>
    </w:tbl>
    <w:p w14:paraId="5C4BA2BB" w14:textId="77777777" w:rsidR="00AA0A38" w:rsidRPr="001A2B87" w:rsidRDefault="00AA0A38" w:rsidP="00AA0A38">
      <w:pPr>
        <w:spacing w:before="360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1A2B87">
        <w:rPr>
          <w:rFonts w:ascii="Trebuchet MS" w:hAnsi="Trebuchet MS" w:cs="Arial"/>
          <w:b/>
          <w:sz w:val="18"/>
          <w:szCs w:val="18"/>
        </w:rPr>
        <w:t xml:space="preserve">STANDARTINIAI TECHNINIAI REIKALAVIMAI 400-110 kV ĮTAMPOS ORO LINIJŲ ŽAIBOSAUGOS TROSAMS (BE ŠVIESOLAIDINIO KABELIO) / </w:t>
      </w:r>
    </w:p>
    <w:p w14:paraId="70ABB2A7" w14:textId="0A1ED7DB" w:rsidR="00AA0A38" w:rsidRPr="001A2B87" w:rsidRDefault="00AA0A38" w:rsidP="00AA0A38">
      <w:pPr>
        <w:spacing w:after="240"/>
        <w:jc w:val="center"/>
        <w:textAlignment w:val="top"/>
        <w:rPr>
          <w:rFonts w:ascii="Trebuchet MS" w:hAnsi="Trebuchet MS" w:cs="Arial"/>
          <w:b/>
          <w:color w:val="000000"/>
          <w:sz w:val="18"/>
          <w:szCs w:val="18"/>
        </w:rPr>
      </w:pPr>
      <w:r w:rsidRPr="001A2B87">
        <w:rPr>
          <w:rFonts w:ascii="Trebuchet MS" w:hAnsi="Trebuchet MS" w:cs="Arial"/>
          <w:b/>
          <w:sz w:val="18"/>
          <w:szCs w:val="18"/>
        </w:rPr>
        <w:t>STANDARD TECHNICAL REQUIREMENTS FOR 40</w:t>
      </w:r>
      <w:r w:rsidRPr="001A2B87">
        <w:rPr>
          <w:rFonts w:ascii="Trebuchet MS" w:hAnsi="Trebuchet MS" w:cs="Arial"/>
          <w:b/>
          <w:color w:val="000000"/>
          <w:sz w:val="18"/>
          <w:szCs w:val="18"/>
        </w:rPr>
        <w:t>0-110 kV VOLTAGE OVERHEAD LINES GROUND WIRES (WITHOUT OPTICAL CABLE)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0B657E" w:rsidRPr="001A2B87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A2B87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A2B87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A2B87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A2B87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A2B8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A2B8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A2B87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043AC0CD" w:rsidR="00901AB5" w:rsidRPr="001A2B87" w:rsidRDefault="00AD0199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3432FF" w:rsidRPr="001A2B87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žaibosaugos trosai (be šviesolaidinio kabelio) </w:t>
            </w:r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2FA1F004" w:rsidR="00902EB8" w:rsidRPr="001A2B87" w:rsidRDefault="00AD0199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902EB8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 w:rsidRPr="001A2B8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without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optical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cable</w:t>
            </w:r>
            <w:proofErr w:type="spellEnd"/>
            <w:r w:rsidRPr="001A2B87">
              <w:rPr>
                <w:rFonts w:ascii="Trebuchet MS" w:hAnsi="Trebuchet MS" w:cs="Arial"/>
                <w:bCs/>
                <w:sz w:val="18"/>
                <w:szCs w:val="18"/>
              </w:rPr>
              <w:t>)</w:t>
            </w:r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A2B87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A2B87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A2B8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A2B87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A2B8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A2B87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A2B8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A2B8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A2B8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A2B87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A2B87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A2B87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A2B8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1A2B87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527655" w:rsidRPr="001A2B87" w14:paraId="7A0C547B" w14:textId="77777777" w:rsidTr="00527655">
        <w:trPr>
          <w:cantSplit/>
        </w:trPr>
        <w:tc>
          <w:tcPr>
            <w:tcW w:w="710" w:type="dxa"/>
            <w:vAlign w:val="center"/>
          </w:tcPr>
          <w:p w14:paraId="7515453F" w14:textId="77777777" w:rsidR="00527655" w:rsidRPr="001A2B87" w:rsidRDefault="00527655" w:rsidP="00527655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059FE67E" w:rsidR="00527655" w:rsidRPr="001A2B87" w:rsidRDefault="00527655" w:rsidP="0052765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6259CCD8" w14:textId="37FE54CD" w:rsidR="00527655" w:rsidRPr="001A2B87" w:rsidRDefault="00527655" w:rsidP="00527655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ISO 9001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7655" w:rsidRPr="001A2B87" w14:paraId="119929D8" w14:textId="77777777" w:rsidTr="00527655">
        <w:trPr>
          <w:cantSplit/>
        </w:trPr>
        <w:tc>
          <w:tcPr>
            <w:tcW w:w="710" w:type="dxa"/>
            <w:vAlign w:val="center"/>
          </w:tcPr>
          <w:p w14:paraId="58DF7474" w14:textId="77777777" w:rsidR="00527655" w:rsidRPr="001A2B87" w:rsidRDefault="00527655" w:rsidP="00527655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72222FAE" w:rsidR="00527655" w:rsidRPr="001A2B87" w:rsidRDefault="00527655" w:rsidP="0052765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Charakteristikos ir bandymai pagal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gridSpan w:val="2"/>
            <w:vAlign w:val="center"/>
          </w:tcPr>
          <w:p w14:paraId="3F872087" w14:textId="56DCDD49" w:rsidR="00527655" w:rsidRPr="001A2B87" w:rsidRDefault="00527655" w:rsidP="00527655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LST EN 50182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27655" w:rsidRPr="001A2B87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527655" w:rsidRPr="001A2B87" w:rsidRDefault="00527655" w:rsidP="0052765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A2B8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6"/>
          </w:tcPr>
          <w:p w14:paraId="4ABFCE7F" w14:textId="2CC06FCB" w:rsidR="00527655" w:rsidRPr="001A2B87" w:rsidRDefault="00865D68" w:rsidP="0052765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865D68" w:rsidRPr="001A2B87" w14:paraId="78890808" w14:textId="77777777" w:rsidTr="00865D68">
        <w:trPr>
          <w:cantSplit/>
        </w:trPr>
        <w:tc>
          <w:tcPr>
            <w:tcW w:w="710" w:type="dxa"/>
            <w:vAlign w:val="center"/>
          </w:tcPr>
          <w:p w14:paraId="2D1E378A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FFD7380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Troso sandara/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structure</w:t>
            </w:r>
            <w:proofErr w:type="spellEnd"/>
          </w:p>
        </w:tc>
        <w:tc>
          <w:tcPr>
            <w:tcW w:w="1843" w:type="dxa"/>
            <w:vAlign w:val="center"/>
          </w:tcPr>
          <w:p w14:paraId="47D08C54" w14:textId="5CA8B3BF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Koncentriniais sluoksniais susuktos aliuminiu padengtos plieninės vijos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Concentric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lay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stranded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aluminum-clad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1844" w:type="dxa"/>
            <w:vAlign w:val="center"/>
          </w:tcPr>
          <w:p w14:paraId="32AA940E" w14:textId="4F049C06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Koncentriniais sluoksniais susuktos cinkuotos plieninės vijos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Concentric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lay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stranded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zinc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coated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54FEB1A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18D33599" w14:textId="77777777" w:rsidTr="00865D68">
        <w:trPr>
          <w:cantSplit/>
        </w:trPr>
        <w:tc>
          <w:tcPr>
            <w:tcW w:w="710" w:type="dxa"/>
            <w:vAlign w:val="center"/>
          </w:tcPr>
          <w:p w14:paraId="3C061D5B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6E39F1C8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Aliuminiu padengtų plieninių vijų klasė pagal EN 61232/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Aluminum-clad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EN 61232</w:t>
            </w:r>
          </w:p>
        </w:tc>
        <w:tc>
          <w:tcPr>
            <w:tcW w:w="1843" w:type="dxa"/>
            <w:vAlign w:val="center"/>
          </w:tcPr>
          <w:p w14:paraId="0C0867D5" w14:textId="52114E10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A20SA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844" w:type="dxa"/>
            <w:vAlign w:val="center"/>
          </w:tcPr>
          <w:p w14:paraId="2ACACA73" w14:textId="0DFBF51D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3687" w:type="dxa"/>
            <w:vAlign w:val="center"/>
          </w:tcPr>
          <w:p w14:paraId="40C5731F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6C17E559" w14:textId="77777777" w:rsidTr="00865D68">
        <w:trPr>
          <w:cantSplit/>
        </w:trPr>
        <w:tc>
          <w:tcPr>
            <w:tcW w:w="710" w:type="dxa"/>
            <w:vAlign w:val="center"/>
          </w:tcPr>
          <w:p w14:paraId="79BBEE7E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26404253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Cinku padengtų plieninių vijų tipas pagal EN 50189/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Minimum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zinc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coated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EN 50189</w:t>
            </w:r>
          </w:p>
        </w:tc>
        <w:tc>
          <w:tcPr>
            <w:tcW w:w="1843" w:type="dxa"/>
            <w:vAlign w:val="center"/>
          </w:tcPr>
          <w:p w14:paraId="16758B64" w14:textId="425ED664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844" w:type="dxa"/>
            <w:vAlign w:val="center"/>
          </w:tcPr>
          <w:p w14:paraId="4B538EFF" w14:textId="1A8F40D8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ST1A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c)</w:t>
            </w:r>
          </w:p>
          <w:p w14:paraId="5FA1B037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arba/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</w:p>
          <w:p w14:paraId="58F2172E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ST3D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  <w:p w14:paraId="5A701A73" w14:textId="04B75A5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arba/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</w:p>
          <w:p w14:paraId="1617C781" w14:textId="19B38658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ST4A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0552451A" w14:textId="77777777" w:rsidTr="00865D68">
        <w:trPr>
          <w:cantSplit/>
        </w:trPr>
        <w:tc>
          <w:tcPr>
            <w:tcW w:w="710" w:type="dxa"/>
            <w:vAlign w:val="center"/>
          </w:tcPr>
          <w:p w14:paraId="6C20226F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7D5F988" w14:textId="0911741B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43" w:type="dxa"/>
            <w:vAlign w:val="center"/>
          </w:tcPr>
          <w:p w14:paraId="011EA5CB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49,5±2%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  <w:p w14:paraId="0FCAFE3E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65,8±2%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  <w:p w14:paraId="7DB36BC1" w14:textId="79884B6A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93,3±2%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1844" w:type="dxa"/>
            <w:vAlign w:val="center"/>
          </w:tcPr>
          <w:p w14:paraId="7CC2245E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50±4%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  <w:p w14:paraId="56D29DF6" w14:textId="3EFA2050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69,2±5%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6902D21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438405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2C735B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21BA15E6" w14:textId="77777777" w:rsidTr="00865D68">
        <w:trPr>
          <w:cantSplit/>
        </w:trPr>
        <w:tc>
          <w:tcPr>
            <w:tcW w:w="710" w:type="dxa"/>
            <w:vAlign w:val="center"/>
          </w:tcPr>
          <w:p w14:paraId="3F112581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D8A04E" w14:textId="1CB661C6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Minimali trosą suardanti mechaninė apkrova/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Minimum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breaking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load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kN±2% (troso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14:paraId="1BD1B210" w14:textId="7D9FE1A2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66,3 (49,5±2%)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  <w:p w14:paraId="56A8CE14" w14:textId="799FFC09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88,1 (65,8±2%)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  <w:p w14:paraId="17C2A58D" w14:textId="0994CC99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124,9 (93,3±2%)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1844" w:type="dxa"/>
            <w:vAlign w:val="center"/>
          </w:tcPr>
          <w:p w14:paraId="2655143C" w14:textId="2C79CFA4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62 (50±4%)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048A8D08" w14:textId="28F5F93F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90 (69,2±5%)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5251245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EB7BB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DF6D79B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717C8448" w14:textId="77777777" w:rsidTr="00865D68">
        <w:trPr>
          <w:cantSplit/>
        </w:trPr>
        <w:tc>
          <w:tcPr>
            <w:tcW w:w="710" w:type="dxa"/>
            <w:vAlign w:val="center"/>
          </w:tcPr>
          <w:p w14:paraId="4F55DB92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D559EA" w14:textId="7F67A93E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Minimalus ilgalaikis leistinas įtempimas skaičiuojamas nuo troso nutrūkimo jėgos/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Minimum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long-term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allowable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tension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calculated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from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breaking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force, %</w:t>
            </w:r>
          </w:p>
        </w:tc>
        <w:tc>
          <w:tcPr>
            <w:tcW w:w="3687" w:type="dxa"/>
            <w:gridSpan w:val="2"/>
            <w:vAlign w:val="center"/>
          </w:tcPr>
          <w:p w14:paraId="32E732BC" w14:textId="46D4BB0A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35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6A923022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4D806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432F5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6732BB59" w14:textId="77777777" w:rsidTr="00865D68">
        <w:trPr>
          <w:cantSplit/>
        </w:trPr>
        <w:tc>
          <w:tcPr>
            <w:tcW w:w="710" w:type="dxa"/>
            <w:vAlign w:val="center"/>
          </w:tcPr>
          <w:p w14:paraId="703FC491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964D181" w14:textId="6A1850DD" w:rsidR="00865D68" w:rsidRPr="001A2B87" w:rsidRDefault="00865D68" w:rsidP="00865D6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Maksimali troso varža, esant nuolatinei srovei prie +20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С/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Maximum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conductor‘s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DC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resistance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at +20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С, Ω/km±2%) (troso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±2%)</w:t>
            </w:r>
          </w:p>
        </w:tc>
        <w:tc>
          <w:tcPr>
            <w:tcW w:w="1843" w:type="dxa"/>
            <w:vAlign w:val="center"/>
          </w:tcPr>
          <w:p w14:paraId="41E30D25" w14:textId="581F9A0C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1,7 (49,5±2%)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3E7C1CA2" w14:textId="4F65A589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1,3 (65,8±2%)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3A6344AD" w14:textId="098C572F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0,9 (93,3±2%)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530287C3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844" w:type="dxa"/>
            <w:vAlign w:val="center"/>
          </w:tcPr>
          <w:p w14:paraId="0D4E61D0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3,8 (50±4%)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130B2E8C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2,9 (69,2±5%)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0BC6322F" w14:textId="06C51D52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3687" w:type="dxa"/>
            <w:vAlign w:val="center"/>
          </w:tcPr>
          <w:p w14:paraId="4D7FF344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A44867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7A62F1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209D24EC" w14:textId="77777777" w:rsidTr="00865D68">
        <w:trPr>
          <w:cantSplit/>
        </w:trPr>
        <w:tc>
          <w:tcPr>
            <w:tcW w:w="710" w:type="dxa"/>
            <w:vAlign w:val="center"/>
          </w:tcPr>
          <w:p w14:paraId="6BC67AF2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7F95474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>Terminis atsparumas trumpojo jungimo srovei (trukmė pradinė temperatūra +40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C, galutinė temperatūra +300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C)/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Thermal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resistance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short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circuit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current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initial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+40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C,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final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+300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C), kA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s±2% (troso skerspjūvis/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, mm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±2%)</w:t>
            </w:r>
          </w:p>
        </w:tc>
        <w:tc>
          <w:tcPr>
            <w:tcW w:w="1843" w:type="dxa"/>
            <w:vAlign w:val="center"/>
          </w:tcPr>
          <w:p w14:paraId="00A71DB9" w14:textId="6329D0B0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≥ 16 (49,5±2%)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262BF9E1" w14:textId="5637D504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≥ 27 (65,8±2%)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001E0502" w14:textId="36F3D591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≥ 57 (93,3±2%)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e)</w:t>
            </w:r>
          </w:p>
          <w:p w14:paraId="631C67F9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1844" w:type="dxa"/>
            <w:vAlign w:val="center"/>
          </w:tcPr>
          <w:p w14:paraId="1AB2DBA8" w14:textId="77777777" w:rsidR="00865D68" w:rsidRPr="001A2B87" w:rsidRDefault="00865D68" w:rsidP="00865D6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≥ 8 (50±4%)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  <w:p w14:paraId="711090F8" w14:textId="5AA18786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≥14 (69,2±5%)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e)</w:t>
            </w:r>
          </w:p>
        </w:tc>
        <w:tc>
          <w:tcPr>
            <w:tcW w:w="3687" w:type="dxa"/>
            <w:vAlign w:val="center"/>
          </w:tcPr>
          <w:p w14:paraId="239678C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65D68" w:rsidRPr="001A2B87" w14:paraId="4BA5027B" w14:textId="77777777" w:rsidTr="00865D68">
        <w:trPr>
          <w:cantSplit/>
        </w:trPr>
        <w:tc>
          <w:tcPr>
            <w:tcW w:w="710" w:type="dxa"/>
            <w:vAlign w:val="center"/>
          </w:tcPr>
          <w:p w14:paraId="26ED818E" w14:textId="77777777" w:rsidR="00865D68" w:rsidRPr="001A2B87" w:rsidRDefault="00865D68" w:rsidP="00865D68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08FDEE2" w14:textId="01D8F4D7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Troso vijų apsauga nuo korozijos 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protection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against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corrosion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843" w:type="dxa"/>
            <w:vAlign w:val="center"/>
          </w:tcPr>
          <w:p w14:paraId="656432B6" w14:textId="7B358D1B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>-</w:t>
            </w:r>
          </w:p>
        </w:tc>
        <w:tc>
          <w:tcPr>
            <w:tcW w:w="1844" w:type="dxa"/>
            <w:vAlign w:val="center"/>
          </w:tcPr>
          <w:p w14:paraId="50733D12" w14:textId="77777777" w:rsidR="00865D68" w:rsidRPr="001A2B87" w:rsidRDefault="00865D68" w:rsidP="00865D6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Suteptos antikoroziniu tepalu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Greased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anti-corrosion</w:t>
            </w:r>
            <w:proofErr w:type="spellEnd"/>
          </w:p>
          <w:p w14:paraId="2A6643B8" w14:textId="4354F0B8" w:rsidR="00865D68" w:rsidRPr="001A2B87" w:rsidRDefault="00865D68" w:rsidP="00865D6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1A2B87">
              <w:rPr>
                <w:rFonts w:ascii="Trebuchet MS" w:hAnsi="Trebuchet MS" w:cs="Arial"/>
                <w:sz w:val="20"/>
                <w:szCs w:val="20"/>
              </w:rPr>
              <w:t>oil</w:t>
            </w:r>
            <w:proofErr w:type="spellEnd"/>
            <w:r w:rsidRPr="001A2B8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A2B87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040A57D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865D68" w:rsidRPr="001A2B87" w:rsidRDefault="00865D68" w:rsidP="00865D6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Pr="001A2B87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CC3618" w:rsidRPr="001A2B87" w14:paraId="014A2DB6" w14:textId="77777777" w:rsidTr="00A71AC1">
        <w:tc>
          <w:tcPr>
            <w:tcW w:w="15168" w:type="dxa"/>
            <w:vAlign w:val="center"/>
          </w:tcPr>
          <w:p w14:paraId="42F8C2CF" w14:textId="77777777" w:rsidR="00CC3618" w:rsidRPr="001A2B87" w:rsidRDefault="00CC3618" w:rsidP="00CC3618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Notes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5C565CC9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Gamintojas gali vadovautis standartais ir sertifikatais lygiaverčiais šiuose reikalavimuose nurodytiems LST EN, LST EN ISO standartams ir ISO sertifikatams/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follow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standards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equivalent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LST EN, LST EN ISO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standards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ISO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specified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these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requirements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78325FD6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– Reikalavimas netaikomas trosui su plieninėmis cinkuotomis vijomis/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This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does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not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apply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to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with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zinc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coated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steel</w:t>
            </w:r>
            <w:proofErr w:type="spellEnd"/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3F938642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lastRenderedPageBreak/>
              <w:t>2)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– Turi būti pateikta troso sutepto antikoroziniu tepalu masė (kg/km). Tepalo charakteristikos turi atitikti EN 50326 reikalavimus)/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greased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ground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must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provided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(kg/m).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Anti-corosion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oil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meet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EN 50326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requirements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</w:p>
          <w:p w14:paraId="19927303" w14:textId="77777777" w:rsidR="00CC3618" w:rsidRPr="001A2B87" w:rsidRDefault="00CC3618" w:rsidP="00CC361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2252F62F" w14:textId="77777777" w:rsidR="00CC3618" w:rsidRPr="001A2B87" w:rsidRDefault="00CC3618" w:rsidP="00CC361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Documentation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provided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contractor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to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justify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parameter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equipment</w:t>
            </w:r>
            <w:proofErr w:type="spellEnd"/>
            <w:r w:rsidRPr="001A2B8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63BB3679" w14:textId="77777777" w:rsidR="00CC3618" w:rsidRPr="001A2B87" w:rsidRDefault="00CC3618" w:rsidP="00CC361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</w:p>
          <w:p w14:paraId="2025B226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- Sertifikato kopija/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;</w:t>
            </w:r>
          </w:p>
          <w:p w14:paraId="61302EC0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b)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- Gamintojo katalogo kopija/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catalogue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;</w:t>
            </w:r>
          </w:p>
          <w:p w14:paraId="107E5884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c)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– Vijų tipo/klasės, identiškų visų charakteristikų kaip ir tiekiamo troso, gamintojo gamyklinių  bandymų, visų kurie reikalaujami atlikti pagal standartą EN 50189, protokolų kopijos 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>/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identical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all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characteristics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supplied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ground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,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routine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test’s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protocols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all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EN 50189;</w:t>
            </w:r>
          </w:p>
          <w:p w14:paraId="5A166E7B" w14:textId="77777777" w:rsidR="00CC3618" w:rsidRPr="001A2B87" w:rsidRDefault="00CC3618" w:rsidP="00CC3618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d)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- Laboratorijos, akredituotos pagal ISO/IEC 17025 standarto reikalavimus, atliktų tokios pačios konstrukcijos laido arba laido, kurio šerdis sudaryta iš A20SA klasės vijų, tipo bandymų   reikalaujamų atlikti pagal standartą EN 50182 protokolų kopijos/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EN 50182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protocols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same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a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core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containing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wires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A20SA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provided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laboratory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accredited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to ISO/IEC 17025;</w:t>
            </w:r>
          </w:p>
          <w:p w14:paraId="0EFFAADA" w14:textId="29995D2C" w:rsidR="00CC3618" w:rsidRPr="001A2B87" w:rsidRDefault="00CC3618" w:rsidP="00CC3618">
            <w:pPr>
              <w:ind w:left="284" w:hanging="284"/>
              <w:rPr>
                <w:sz w:val="18"/>
                <w:szCs w:val="18"/>
              </w:rPr>
            </w:pPr>
            <w:r w:rsidRPr="001A2B87">
              <w:rPr>
                <w:rFonts w:ascii="Trebuchet MS" w:hAnsi="Trebuchet MS" w:cs="Arial"/>
                <w:sz w:val="18"/>
                <w:szCs w:val="18"/>
                <w:vertAlign w:val="superscript"/>
              </w:rPr>
              <w:t>e)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 xml:space="preserve"> - Gamintojo deklaracija ir skaičiavimai, iš atskirų vijų parametrų, kurie patvirtina reikalavimo įgyvendinimo atitikimą/</w:t>
            </w:r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declaration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calculations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individual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parameters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confirming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compliance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.</w:t>
            </w:r>
          </w:p>
        </w:tc>
      </w:tr>
    </w:tbl>
    <w:p w14:paraId="271E0849" w14:textId="2FDD7904" w:rsidR="000C3440" w:rsidRPr="001A2B87" w:rsidRDefault="000C3440">
      <w:pPr>
        <w:spacing w:after="160" w:line="259" w:lineRule="auto"/>
      </w:pPr>
    </w:p>
    <w:sectPr w:rsidR="000C3440" w:rsidRPr="001A2B87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3E40F9" w14:textId="77777777" w:rsidR="002E65DF" w:rsidRDefault="002E65DF" w:rsidP="009137D7">
      <w:r>
        <w:separator/>
      </w:r>
    </w:p>
  </w:endnote>
  <w:endnote w:type="continuationSeparator" w:id="0">
    <w:p w14:paraId="4E06A7C3" w14:textId="77777777" w:rsidR="002E65DF" w:rsidRDefault="002E65DF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4F9A29BB" w14:textId="77777777" w:rsidR="00E72AD3" w:rsidRPr="00E72AD3" w:rsidRDefault="00E72AD3" w:rsidP="00E72AD3">
        <w:pPr>
          <w:rPr>
            <w:rFonts w:ascii="Trebuchet MS" w:hAnsi="Trebuchet MS"/>
            <w:sz w:val="14"/>
            <w:szCs w:val="14"/>
          </w:rPr>
        </w:pPr>
        <w:r w:rsidRPr="00E72AD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ŽAIBOSAUGOS TROSAMS (BE ŠVIESOLAIDINIO KABELIO) / </w:t>
        </w:r>
      </w:p>
      <w:p w14:paraId="683FC572" w14:textId="77777777" w:rsidR="00E72AD3" w:rsidRPr="001A2B87" w:rsidRDefault="00E72AD3" w:rsidP="00E72AD3">
        <w:pPr>
          <w:rPr>
            <w:color w:val="000000"/>
          </w:rPr>
        </w:pPr>
        <w:r w:rsidRPr="00E72AD3">
          <w:rPr>
            <w:rFonts w:ascii="Trebuchet MS" w:hAnsi="Trebuchet MS"/>
            <w:sz w:val="14"/>
            <w:szCs w:val="14"/>
          </w:rPr>
          <w:t xml:space="preserve">STANDARD TECHNICAL REQUIREMENTS FOR 400-110 kV </w:t>
        </w:r>
        <w:r w:rsidRPr="00E72AD3">
          <w:rPr>
            <w:rFonts w:ascii="Trebuchet MS" w:hAnsi="Trebuchet MS"/>
            <w:color w:val="000000"/>
            <w:sz w:val="14"/>
            <w:szCs w:val="14"/>
          </w:rPr>
          <w:t>VOLTAGE OVERHEAD LINES GROUND WIRES (WITHOUT OPTICAL CABLE)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871CD" w14:textId="77777777" w:rsidR="002E65DF" w:rsidRDefault="002E65DF" w:rsidP="009137D7">
      <w:r>
        <w:separator/>
      </w:r>
    </w:p>
  </w:footnote>
  <w:footnote w:type="continuationSeparator" w:id="0">
    <w:p w14:paraId="627821D3" w14:textId="77777777" w:rsidR="002E65DF" w:rsidRDefault="002E65DF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703A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2B87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E65DF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27655"/>
    <w:rsid w:val="00562056"/>
    <w:rsid w:val="00582B8C"/>
    <w:rsid w:val="005852E5"/>
    <w:rsid w:val="005B2D22"/>
    <w:rsid w:val="005C53D6"/>
    <w:rsid w:val="005C7409"/>
    <w:rsid w:val="005E0554"/>
    <w:rsid w:val="005E346D"/>
    <w:rsid w:val="005F27B5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140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65D68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7036D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0A38"/>
    <w:rsid w:val="00AB22E5"/>
    <w:rsid w:val="00AB4920"/>
    <w:rsid w:val="00AB71C0"/>
    <w:rsid w:val="00AB724F"/>
    <w:rsid w:val="00AC18C1"/>
    <w:rsid w:val="00AD0199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C3618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3A2F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72AD3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1F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rekonstravimas/_layouts/15/DocIdRedir.aspx?ID=PVIS-1940176663-457</Url>
      <Description>PVIS-1940176663-457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PVIS-1940176663-457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B55F5E5-F3DF-4C5B-A22F-526180208D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95D2E9-96F7-4B53-A393-5E00A0480EF7}"/>
</file>

<file path=customXml/itemProps3.xml><?xml version="1.0" encoding="utf-8"?>
<ds:datastoreItem xmlns:ds="http://schemas.openxmlformats.org/officeDocument/2006/customXml" ds:itemID="{2D9324F2-8A88-41EA-AFED-628B58D71B5E}"/>
</file>

<file path=customXml/itemProps4.xml><?xml version="1.0" encoding="utf-8"?>
<ds:datastoreItem xmlns:ds="http://schemas.openxmlformats.org/officeDocument/2006/customXml" ds:itemID="{0C637347-EB7B-40A5-8EE9-03712B701668}"/>
</file>

<file path=customXml/itemProps5.xml><?xml version="1.0" encoding="utf-8"?>
<ds:datastoreItem xmlns:ds="http://schemas.openxmlformats.org/officeDocument/2006/customXml" ds:itemID="{1144BACE-0799-44C5-BFBD-EE15B6BF1C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3828</Words>
  <Characters>2182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67</cp:revision>
  <cp:lastPrinted>2019-11-13T13:11:00Z</cp:lastPrinted>
  <dcterms:created xsi:type="dcterms:W3CDTF">2020-01-22T13:27:00Z</dcterms:created>
  <dcterms:modified xsi:type="dcterms:W3CDTF">2020-05-28T09:39:00Z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0x01010066872F3CC8F7D84995438B893169A080020023564C1EB762EC4C8316DD49246F3547</vt:lpwstr>
  </property>
  <property fmtid="{D5CDD505-2E9C-101B-9397-08002B2CF9AE}" pid="3" name="_dlc_DocIdItemGuid">
    <vt:lpwstr>2dbe8a9b-84e9-4d1c-9b7d-2e95e6c06925</vt:lpwstr>
  </property>
</Properties>
</file>